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901DB0" w:rsidRPr="00901DB0" w:rsidRDefault="00901DB0" w:rsidP="00901DB0">
      <w:pPr>
        <w:rPr>
          <w:rFonts w:cs="Arial"/>
          <w:rtl/>
        </w:rPr>
      </w:pPr>
      <w:r w:rsidRPr="00901DB0">
        <w:rPr>
          <w:rFonts w:cs="Arial" w:hint="cs"/>
          <w:rtl/>
        </w:rPr>
        <w:t>هذا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هو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التقرير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النهائي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للبحث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ويتضمن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نتائج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وقياسات</w:t>
      </w:r>
      <w:r w:rsidRPr="00901DB0">
        <w:rPr>
          <w:rFonts w:cs="Arial"/>
          <w:rtl/>
        </w:rPr>
        <w:t xml:space="preserve"> </w:t>
      </w:r>
      <w:r w:rsidRPr="00901DB0">
        <w:rPr>
          <w:rFonts w:cs="Arial"/>
        </w:rPr>
        <w:t>CVT  , IVT</w:t>
      </w:r>
      <w:r w:rsidRPr="00901DB0">
        <w:rPr>
          <w:rFonts w:cs="Arial"/>
          <w:rtl/>
        </w:rPr>
        <w:t xml:space="preserve">  </w:t>
      </w:r>
      <w:r w:rsidRPr="00901DB0">
        <w:rPr>
          <w:rFonts w:cs="Arial" w:hint="cs"/>
          <w:rtl/>
        </w:rPr>
        <w:t>في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توصيلة</w:t>
      </w:r>
      <w:r w:rsidRPr="00901DB0">
        <w:rPr>
          <w:rFonts w:cs="Arial"/>
          <w:rtl/>
        </w:rPr>
        <w:t xml:space="preserve"> </w:t>
      </w:r>
      <w:r w:rsidRPr="00901DB0">
        <w:rPr>
          <w:rFonts w:cs="Arial"/>
        </w:rPr>
        <w:t>Ni-Au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 w:hint="cs"/>
          <w:rtl/>
        </w:rPr>
        <w:t>شوتكس</w:t>
      </w:r>
      <w:proofErr w:type="spellEnd"/>
      <w:r w:rsidRPr="00901DB0">
        <w:rPr>
          <w:rFonts w:cs="Arial"/>
          <w:rtl/>
        </w:rPr>
        <w:t xml:space="preserve"> ( </w:t>
      </w:r>
      <w:proofErr w:type="spellStart"/>
      <w:r w:rsidRPr="00901DB0">
        <w:rPr>
          <w:rFonts w:cs="Arial"/>
        </w:rPr>
        <w:t>Schottky</w:t>
      </w:r>
      <w:proofErr w:type="spellEnd"/>
      <w:r w:rsidRPr="00901DB0">
        <w:rPr>
          <w:rFonts w:cs="Arial"/>
          <w:rtl/>
        </w:rPr>
        <w:t xml:space="preserve"> ) </w:t>
      </w:r>
      <w:r w:rsidRPr="00901DB0">
        <w:rPr>
          <w:rFonts w:cs="Arial" w:hint="cs"/>
          <w:rtl/>
        </w:rPr>
        <w:t>لشريحة</w:t>
      </w:r>
      <w:r w:rsidRPr="00901DB0">
        <w:rPr>
          <w:rFonts w:cs="Arial"/>
          <w:rtl/>
        </w:rPr>
        <w:t xml:space="preserve">  </w:t>
      </w:r>
      <w:r w:rsidRPr="00901DB0">
        <w:rPr>
          <w:rFonts w:cs="Arial"/>
        </w:rPr>
        <w:t>A10.3Ga0.7N</w:t>
      </w:r>
      <w:r w:rsidRPr="00901DB0">
        <w:rPr>
          <w:rFonts w:cs="Arial"/>
          <w:rtl/>
        </w:rPr>
        <w:t xml:space="preserve"> .</w:t>
      </w:r>
    </w:p>
    <w:p w:rsidR="00901DB0" w:rsidRPr="00901DB0" w:rsidRDefault="00901DB0" w:rsidP="00901DB0">
      <w:pPr>
        <w:rPr>
          <w:rFonts w:cs="Arial"/>
          <w:rtl/>
        </w:rPr>
      </w:pPr>
      <w:r w:rsidRPr="00901DB0">
        <w:rPr>
          <w:rFonts w:cs="Arial" w:hint="cs"/>
          <w:rtl/>
        </w:rPr>
        <w:t>تفاصيل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تركيب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وهندسة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المواد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عرضت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في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هذا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التقرير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الأول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وتم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دراسة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ثلاث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وصلات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/>
        </w:rPr>
        <w:t>Schottky</w:t>
      </w:r>
      <w:proofErr w:type="spellEnd"/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مختلفة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المساحات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في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هذا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البحث</w:t>
      </w:r>
      <w:r w:rsidRPr="00901DB0">
        <w:rPr>
          <w:rFonts w:cs="Arial"/>
          <w:rtl/>
        </w:rPr>
        <w:t xml:space="preserve"> .</w:t>
      </w:r>
    </w:p>
    <w:p w:rsidR="00901DB0" w:rsidRPr="00901DB0" w:rsidRDefault="00901DB0" w:rsidP="00901DB0">
      <w:pPr>
        <w:rPr>
          <w:rFonts w:cs="Arial"/>
          <w:rtl/>
        </w:rPr>
      </w:pPr>
      <w:r w:rsidRPr="00901DB0">
        <w:rPr>
          <w:rFonts w:cs="Arial" w:hint="cs"/>
          <w:rtl/>
        </w:rPr>
        <w:t>ولقد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أظهرت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قياسات</w:t>
      </w:r>
      <w:r w:rsidRPr="00901DB0">
        <w:rPr>
          <w:rFonts w:cs="Arial"/>
          <w:rtl/>
        </w:rPr>
        <w:t xml:space="preserve"> </w:t>
      </w:r>
      <w:r w:rsidRPr="00901DB0">
        <w:rPr>
          <w:rFonts w:cs="Arial"/>
        </w:rPr>
        <w:t>IVT</w:t>
      </w:r>
      <w:r w:rsidRPr="00901DB0">
        <w:rPr>
          <w:rFonts w:cs="Arial"/>
          <w:rtl/>
        </w:rPr>
        <w:t xml:space="preserve">  </w:t>
      </w:r>
      <w:r w:rsidRPr="00901DB0">
        <w:rPr>
          <w:rFonts w:cs="Arial" w:hint="cs"/>
          <w:rtl/>
        </w:rPr>
        <w:t>في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كل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العينات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 w:hint="cs"/>
          <w:rtl/>
        </w:rPr>
        <w:t>سكوكيات</w:t>
      </w:r>
      <w:proofErr w:type="spellEnd"/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متماثلة</w:t>
      </w:r>
      <w:r w:rsidRPr="00901DB0">
        <w:rPr>
          <w:rFonts w:cs="Arial"/>
          <w:rtl/>
        </w:rPr>
        <w:t xml:space="preserve"> . </w:t>
      </w:r>
      <w:r w:rsidRPr="00901DB0">
        <w:rPr>
          <w:rFonts w:cs="Arial" w:hint="cs"/>
          <w:rtl/>
        </w:rPr>
        <w:t>ولوحظ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زيادة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معامل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المثالية</w:t>
      </w:r>
      <w:r w:rsidRPr="00901DB0">
        <w:rPr>
          <w:rFonts w:cs="Arial"/>
          <w:rtl/>
        </w:rPr>
        <w:t xml:space="preserve"> </w:t>
      </w:r>
      <w:r w:rsidRPr="00901DB0">
        <w:rPr>
          <w:rFonts w:cs="Arial"/>
        </w:rPr>
        <w:t>n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مع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تناقص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درجة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الحرارة</w:t>
      </w:r>
      <w:r w:rsidRPr="00901DB0">
        <w:rPr>
          <w:rFonts w:cs="Arial"/>
          <w:rtl/>
        </w:rPr>
        <w:t xml:space="preserve"> . </w:t>
      </w:r>
      <w:r w:rsidRPr="00901DB0">
        <w:rPr>
          <w:rFonts w:cs="Arial" w:hint="cs"/>
          <w:rtl/>
        </w:rPr>
        <w:t>من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جهة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 w:hint="cs"/>
          <w:rtl/>
        </w:rPr>
        <w:t>آخرى</w:t>
      </w:r>
      <w:proofErr w:type="spellEnd"/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فإن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 w:hint="cs"/>
          <w:rtl/>
        </w:rPr>
        <w:t>إرتفاع</w:t>
      </w:r>
      <w:proofErr w:type="spellEnd"/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حواجز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 w:hint="cs"/>
          <w:rtl/>
        </w:rPr>
        <w:t>شوتكي</w:t>
      </w:r>
      <w:proofErr w:type="spellEnd"/>
      <w:r w:rsidRPr="00901DB0">
        <w:rPr>
          <w:rFonts w:cs="Arial"/>
          <w:rtl/>
        </w:rPr>
        <w:t xml:space="preserve"> ( </w:t>
      </w:r>
      <w:proofErr w:type="spellStart"/>
      <w:r w:rsidRPr="00901DB0">
        <w:rPr>
          <w:rFonts w:cs="Arial"/>
        </w:rPr>
        <w:t>Schottky</w:t>
      </w:r>
      <w:proofErr w:type="spellEnd"/>
      <w:r w:rsidRPr="00901DB0">
        <w:rPr>
          <w:rFonts w:cs="Arial"/>
          <w:rtl/>
        </w:rPr>
        <w:t xml:space="preserve"> ) </w:t>
      </w:r>
      <w:r w:rsidRPr="00901DB0">
        <w:rPr>
          <w:rFonts w:cs="Arial" w:hint="cs"/>
          <w:rtl/>
        </w:rPr>
        <w:t>يزداد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مع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 w:hint="cs"/>
          <w:rtl/>
        </w:rPr>
        <w:t>إزدياد</w:t>
      </w:r>
      <w:proofErr w:type="spellEnd"/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درجات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الحرارة</w:t>
      </w:r>
      <w:r w:rsidRPr="00901DB0">
        <w:rPr>
          <w:rFonts w:cs="Arial"/>
          <w:rtl/>
        </w:rPr>
        <w:t xml:space="preserve"> . </w:t>
      </w:r>
      <w:r w:rsidRPr="00901DB0">
        <w:rPr>
          <w:rFonts w:cs="Arial" w:hint="cs"/>
          <w:rtl/>
        </w:rPr>
        <w:t>وهذا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يفسر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على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أساس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تناقص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المركبة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 w:hint="cs"/>
          <w:rtl/>
        </w:rPr>
        <w:t>الرتمونية</w:t>
      </w:r>
      <w:proofErr w:type="spellEnd"/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للتيار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 w:hint="cs"/>
          <w:rtl/>
        </w:rPr>
        <w:t>العاكسي</w:t>
      </w:r>
      <w:proofErr w:type="spellEnd"/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أي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حالة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تشبع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وهي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دالة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في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درجة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الحرارة</w:t>
      </w:r>
      <w:r w:rsidRPr="00901DB0">
        <w:rPr>
          <w:rFonts w:cs="Arial"/>
          <w:rtl/>
        </w:rPr>
        <w:t xml:space="preserve"> .</w:t>
      </w:r>
    </w:p>
    <w:p w:rsidR="00901DB0" w:rsidRPr="00901DB0" w:rsidRDefault="00901DB0" w:rsidP="00901DB0">
      <w:pPr>
        <w:rPr>
          <w:rFonts w:cs="Arial"/>
          <w:rtl/>
        </w:rPr>
      </w:pPr>
      <w:r w:rsidRPr="00901DB0">
        <w:rPr>
          <w:rFonts w:cs="Arial" w:hint="cs"/>
          <w:rtl/>
        </w:rPr>
        <w:t>ولقد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تم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تفسير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ذلك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على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أساس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أن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ميكانيكية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 w:hint="cs"/>
          <w:rtl/>
        </w:rPr>
        <w:t>الإحتراق</w:t>
      </w:r>
      <w:proofErr w:type="spellEnd"/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الحرارية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مسيطره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في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المجال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المرتفعة</w:t>
      </w:r>
      <w:r w:rsidRPr="00901DB0">
        <w:rPr>
          <w:rFonts w:cs="Arial"/>
          <w:rtl/>
        </w:rPr>
        <w:t xml:space="preserve"> .</w:t>
      </w:r>
    </w:p>
    <w:p w:rsidR="00901DB0" w:rsidRPr="00901DB0" w:rsidRDefault="00901DB0" w:rsidP="00901DB0">
      <w:pPr>
        <w:rPr>
          <w:rFonts w:cs="Arial" w:hint="cs"/>
          <w:rtl/>
        </w:rPr>
      </w:pPr>
      <w:r w:rsidRPr="00901DB0">
        <w:rPr>
          <w:rFonts w:cs="Arial" w:hint="cs"/>
          <w:rtl/>
        </w:rPr>
        <w:t>ولم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 w:hint="cs"/>
          <w:rtl/>
        </w:rPr>
        <w:t>تظمن</w:t>
      </w:r>
      <w:proofErr w:type="spellEnd"/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دراسات</w:t>
      </w:r>
      <w:r w:rsidRPr="00901DB0">
        <w:rPr>
          <w:rFonts w:cs="Arial"/>
          <w:rtl/>
        </w:rPr>
        <w:t xml:space="preserve"> </w:t>
      </w:r>
      <w:r w:rsidRPr="00901DB0">
        <w:rPr>
          <w:rFonts w:cs="Arial"/>
        </w:rPr>
        <w:t>CVT</w:t>
      </w:r>
      <w:r w:rsidRPr="00901DB0">
        <w:rPr>
          <w:rFonts w:cs="Arial"/>
          <w:rtl/>
        </w:rPr>
        <w:t xml:space="preserve">  </w:t>
      </w:r>
      <w:r w:rsidRPr="00901DB0">
        <w:rPr>
          <w:rFonts w:cs="Arial" w:hint="cs"/>
          <w:rtl/>
        </w:rPr>
        <w:t>سلوكيات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/>
        </w:rPr>
        <w:t>oc</w:t>
      </w:r>
      <w:proofErr w:type="spellEnd"/>
      <w:r w:rsidRPr="00901DB0">
        <w:rPr>
          <w:rFonts w:cs="Arial"/>
        </w:rPr>
        <w:t xml:space="preserve"> V  C-2</w:t>
      </w:r>
      <w:r w:rsidRPr="00901DB0">
        <w:rPr>
          <w:rFonts w:cs="Arial"/>
          <w:rtl/>
        </w:rPr>
        <w:t xml:space="preserve">  </w:t>
      </w:r>
      <w:r w:rsidRPr="00901DB0">
        <w:rPr>
          <w:rFonts w:cs="Arial" w:hint="cs"/>
          <w:rtl/>
        </w:rPr>
        <w:t>وهذا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نشئ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عن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نضوب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الطبقة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النشطة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لشريحة</w:t>
      </w:r>
      <w:r w:rsidRPr="00901DB0">
        <w:rPr>
          <w:rFonts w:cs="Arial"/>
          <w:rtl/>
        </w:rPr>
        <w:t xml:space="preserve"> </w:t>
      </w:r>
      <w:proofErr w:type="spellStart"/>
      <w:r w:rsidRPr="00901DB0">
        <w:rPr>
          <w:rFonts w:cs="Arial"/>
        </w:rPr>
        <w:t>AlGaN</w:t>
      </w:r>
      <w:proofErr w:type="spellEnd"/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حتى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عند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الصفر</w:t>
      </w:r>
      <w:r>
        <w:rPr>
          <w:rFonts w:cs="Arial" w:hint="cs"/>
          <w:rtl/>
        </w:rPr>
        <w:t>.</w:t>
      </w:r>
    </w:p>
    <w:p w:rsidR="00901DB0" w:rsidRDefault="00901DB0" w:rsidP="00901DB0">
      <w:pPr>
        <w:rPr>
          <w:rFonts w:hint="cs"/>
          <w:b/>
          <w:bCs/>
          <w:rtl/>
        </w:rPr>
      </w:pPr>
      <w:r w:rsidRPr="00901DB0">
        <w:rPr>
          <w:rFonts w:cs="Arial" w:hint="cs"/>
          <w:rtl/>
        </w:rPr>
        <w:t>هذا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يعطي</w:t>
      </w:r>
      <w:r w:rsidRPr="00901DB0"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استقلالية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المكثف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عن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الجهد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المطبق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كما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تم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ملاحظته</w:t>
      </w:r>
      <w:r w:rsidRPr="00901DB0">
        <w:rPr>
          <w:rFonts w:cs="Arial"/>
          <w:rtl/>
        </w:rPr>
        <w:t xml:space="preserve"> </w:t>
      </w:r>
      <w:r w:rsidRPr="00901DB0">
        <w:rPr>
          <w:rFonts w:cs="Arial" w:hint="cs"/>
          <w:rtl/>
        </w:rPr>
        <w:t>فعلاً</w:t>
      </w:r>
      <w:r w:rsidRPr="00901DB0">
        <w:rPr>
          <w:rFonts w:cs="Arial"/>
          <w:rtl/>
        </w:rPr>
        <w:t xml:space="preserve"> .</w:t>
      </w:r>
    </w:p>
    <w:p w:rsidR="00901DB0" w:rsidRPr="0067006C" w:rsidRDefault="00901DB0" w:rsidP="00901DB0">
      <w:pPr>
        <w:rPr>
          <w:rFonts w:hint="cs"/>
          <w:b/>
          <w:bCs/>
          <w:rtl/>
        </w:rPr>
      </w:pPr>
    </w:p>
    <w:p w:rsidR="00107818" w:rsidRPr="00107818" w:rsidRDefault="003B600E" w:rsidP="00107818">
      <w:pPr>
        <w:bidi w:val="0"/>
        <w:rPr>
          <w:rFonts w:hint="cs"/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901DB0" w:rsidRDefault="00901DB0" w:rsidP="00901DB0">
      <w:pPr>
        <w:shd w:val="clear" w:color="auto" w:fill="F5F5F5"/>
        <w:bidi w:val="0"/>
        <w:spacing w:after="0" w:line="240" w:lineRule="auto"/>
        <w:textAlignment w:val="top"/>
      </w:pPr>
      <w:r>
        <w:t xml:space="preserve">This is the final report of the research and includes the results of measurements and CVT, IVT in connection </w:t>
      </w:r>
      <w:proofErr w:type="spellStart"/>
      <w:r>
        <w:t>Hotks</w:t>
      </w:r>
      <w:proofErr w:type="spellEnd"/>
      <w:r>
        <w:t xml:space="preserve"> Ni-Au (</w:t>
      </w:r>
      <w:proofErr w:type="spellStart"/>
      <w:r>
        <w:t>Schottky</w:t>
      </w:r>
      <w:proofErr w:type="spellEnd"/>
      <w:r>
        <w:t>) to slice A10.3Ga0.7N.</w:t>
      </w:r>
    </w:p>
    <w:p w:rsidR="00901DB0" w:rsidRDefault="00901DB0" w:rsidP="00901DB0">
      <w:pPr>
        <w:shd w:val="clear" w:color="auto" w:fill="F5F5F5"/>
        <w:bidi w:val="0"/>
        <w:spacing w:after="0" w:line="240" w:lineRule="auto"/>
        <w:textAlignment w:val="top"/>
      </w:pPr>
      <w:r>
        <w:t xml:space="preserve"> Details of installation and engineering of materials presented in this report was the first study of three links </w:t>
      </w:r>
      <w:proofErr w:type="spellStart"/>
      <w:r>
        <w:t>Schottky</w:t>
      </w:r>
      <w:proofErr w:type="spellEnd"/>
      <w:r>
        <w:t xml:space="preserve"> different areas in this research.</w:t>
      </w:r>
    </w:p>
    <w:p w:rsidR="00901DB0" w:rsidRDefault="00901DB0" w:rsidP="00901DB0">
      <w:pPr>
        <w:shd w:val="clear" w:color="auto" w:fill="F5F5F5"/>
        <w:bidi w:val="0"/>
        <w:spacing w:after="0" w:line="240" w:lineRule="auto"/>
        <w:textAlignment w:val="top"/>
      </w:pPr>
      <w:r>
        <w:t xml:space="preserve"> The IVT measurements showed in all samples </w:t>
      </w:r>
      <w:proofErr w:type="spellStart"/>
      <w:r>
        <w:t>Skokiat</w:t>
      </w:r>
      <w:proofErr w:type="spellEnd"/>
      <w:r>
        <w:t xml:space="preserve"> identical. It was noted to increase the ideal factor n with decreasing temperature. The other hand, higher </w:t>
      </w:r>
      <w:proofErr w:type="spellStart"/>
      <w:r>
        <w:t>Schottky</w:t>
      </w:r>
      <w:proofErr w:type="spellEnd"/>
      <w:r>
        <w:t xml:space="preserve"> barriers (</w:t>
      </w:r>
      <w:proofErr w:type="spellStart"/>
      <w:r>
        <w:t>Schottky</w:t>
      </w:r>
      <w:proofErr w:type="spellEnd"/>
      <w:r>
        <w:t xml:space="preserve">) increases with increasing temperature. This explains the decrease in the vehicle on the basis of the current </w:t>
      </w:r>
      <w:proofErr w:type="spellStart"/>
      <w:r>
        <w:t>Alrtamonah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any case saturation is a function of temperature.</w:t>
      </w:r>
    </w:p>
    <w:p w:rsidR="00901DB0" w:rsidRDefault="00901DB0" w:rsidP="00901DB0">
      <w:pPr>
        <w:shd w:val="clear" w:color="auto" w:fill="F5F5F5"/>
        <w:bidi w:val="0"/>
        <w:spacing w:after="0" w:line="240" w:lineRule="auto"/>
        <w:textAlignment w:val="top"/>
      </w:pPr>
      <w:r>
        <w:t xml:space="preserve"> It has been interpreted on the basis that the mechanical combustion thermal control in high regard.</w:t>
      </w:r>
    </w:p>
    <w:p w:rsidR="00901DB0" w:rsidRDefault="00901DB0" w:rsidP="00901DB0">
      <w:pPr>
        <w:shd w:val="clear" w:color="auto" w:fill="F5F5F5"/>
        <w:bidi w:val="0"/>
        <w:spacing w:after="0" w:line="240" w:lineRule="auto"/>
        <w:textAlignment w:val="top"/>
      </w:pPr>
      <w:r>
        <w:t xml:space="preserve"> No studies </w:t>
      </w:r>
      <w:proofErr w:type="spellStart"/>
      <w:r>
        <w:t>Tzmn</w:t>
      </w:r>
      <w:proofErr w:type="spellEnd"/>
      <w:r>
        <w:t xml:space="preserve"> CVT behavior </w:t>
      </w:r>
      <w:proofErr w:type="spellStart"/>
      <w:r>
        <w:t>oc</w:t>
      </w:r>
      <w:proofErr w:type="spellEnd"/>
      <w:r>
        <w:t xml:space="preserve"> V C-2 and the emergence for the depletion of the active layer of </w:t>
      </w:r>
      <w:proofErr w:type="spellStart"/>
      <w:r>
        <w:t>AlGaN</w:t>
      </w:r>
      <w:proofErr w:type="spellEnd"/>
      <w:r>
        <w:t xml:space="preserve"> slide even at zero.</w:t>
      </w:r>
    </w:p>
    <w:p w:rsidR="001E6613" w:rsidRPr="00DE5ABF" w:rsidRDefault="00901DB0" w:rsidP="00901DB0">
      <w:pPr>
        <w:shd w:val="clear" w:color="auto" w:fill="F5F5F5"/>
        <w:bidi w:val="0"/>
        <w:spacing w:after="0" w:line="240" w:lineRule="auto"/>
        <w:textAlignment w:val="top"/>
      </w:pPr>
      <w:r>
        <w:t xml:space="preserve"> This gives for the independence of the intensive effort has also been applied to already be noticed.</w:t>
      </w:r>
      <w:bookmarkStart w:id="0" w:name="_GoBack"/>
      <w:bookmarkEnd w:id="0"/>
    </w:p>
    <w:sectPr w:rsidR="001E6613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44E4"/>
    <w:rsid w:val="00005A51"/>
    <w:rsid w:val="00007E87"/>
    <w:rsid w:val="0001070A"/>
    <w:rsid w:val="00010B9E"/>
    <w:rsid w:val="00013D64"/>
    <w:rsid w:val="00014851"/>
    <w:rsid w:val="000228B5"/>
    <w:rsid w:val="000301DE"/>
    <w:rsid w:val="00030711"/>
    <w:rsid w:val="000333A8"/>
    <w:rsid w:val="000346E8"/>
    <w:rsid w:val="0004201C"/>
    <w:rsid w:val="000462C4"/>
    <w:rsid w:val="00052B48"/>
    <w:rsid w:val="00052DB1"/>
    <w:rsid w:val="0005397A"/>
    <w:rsid w:val="00053F38"/>
    <w:rsid w:val="00060420"/>
    <w:rsid w:val="000672FF"/>
    <w:rsid w:val="000702BD"/>
    <w:rsid w:val="0007099D"/>
    <w:rsid w:val="000730E3"/>
    <w:rsid w:val="00074757"/>
    <w:rsid w:val="00075E1B"/>
    <w:rsid w:val="0008115F"/>
    <w:rsid w:val="00081E6B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3A66"/>
    <w:rsid w:val="000F3C97"/>
    <w:rsid w:val="000F7985"/>
    <w:rsid w:val="001006D6"/>
    <w:rsid w:val="00103BEC"/>
    <w:rsid w:val="00103D44"/>
    <w:rsid w:val="00107667"/>
    <w:rsid w:val="00107818"/>
    <w:rsid w:val="00116422"/>
    <w:rsid w:val="001222E4"/>
    <w:rsid w:val="00123471"/>
    <w:rsid w:val="00124A13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D6EB9"/>
    <w:rsid w:val="001E42B7"/>
    <w:rsid w:val="001E541A"/>
    <w:rsid w:val="001E5D60"/>
    <w:rsid w:val="001E6613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410A"/>
    <w:rsid w:val="00264ACB"/>
    <w:rsid w:val="00266057"/>
    <w:rsid w:val="0027004D"/>
    <w:rsid w:val="00270E3E"/>
    <w:rsid w:val="00276AC7"/>
    <w:rsid w:val="00283416"/>
    <w:rsid w:val="00284F7B"/>
    <w:rsid w:val="00285803"/>
    <w:rsid w:val="00286396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4FFE"/>
    <w:rsid w:val="002D5B87"/>
    <w:rsid w:val="002D7785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32B0"/>
    <w:rsid w:val="00437B70"/>
    <w:rsid w:val="00444F45"/>
    <w:rsid w:val="00453C47"/>
    <w:rsid w:val="00454564"/>
    <w:rsid w:val="004672E8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71E6B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6570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D5B8F"/>
    <w:rsid w:val="006E0A4E"/>
    <w:rsid w:val="006E4326"/>
    <w:rsid w:val="006F5FA2"/>
    <w:rsid w:val="006F7236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423FD"/>
    <w:rsid w:val="00742EAB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E7ABB"/>
    <w:rsid w:val="007F1618"/>
    <w:rsid w:val="00800215"/>
    <w:rsid w:val="00800905"/>
    <w:rsid w:val="00802F0F"/>
    <w:rsid w:val="00803578"/>
    <w:rsid w:val="008056C1"/>
    <w:rsid w:val="0081450D"/>
    <w:rsid w:val="00820219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A6025"/>
    <w:rsid w:val="009B5321"/>
    <w:rsid w:val="009B62A8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F44FD"/>
    <w:rsid w:val="009F5828"/>
    <w:rsid w:val="009F7C4A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882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2854"/>
    <w:rsid w:val="00B5617F"/>
    <w:rsid w:val="00B56509"/>
    <w:rsid w:val="00B57FE4"/>
    <w:rsid w:val="00B60EAF"/>
    <w:rsid w:val="00B623D1"/>
    <w:rsid w:val="00B6500E"/>
    <w:rsid w:val="00B81D4D"/>
    <w:rsid w:val="00B845E1"/>
    <w:rsid w:val="00B85366"/>
    <w:rsid w:val="00B85C1E"/>
    <w:rsid w:val="00B90567"/>
    <w:rsid w:val="00B90A73"/>
    <w:rsid w:val="00B912D3"/>
    <w:rsid w:val="00B917AD"/>
    <w:rsid w:val="00B94A4B"/>
    <w:rsid w:val="00B94D1B"/>
    <w:rsid w:val="00B97594"/>
    <w:rsid w:val="00BA017A"/>
    <w:rsid w:val="00BA4520"/>
    <w:rsid w:val="00BA5459"/>
    <w:rsid w:val="00BA79C9"/>
    <w:rsid w:val="00BB02E9"/>
    <w:rsid w:val="00BB02F4"/>
    <w:rsid w:val="00BB378D"/>
    <w:rsid w:val="00BB6753"/>
    <w:rsid w:val="00BC663B"/>
    <w:rsid w:val="00BD0D38"/>
    <w:rsid w:val="00BD25DE"/>
    <w:rsid w:val="00BD4664"/>
    <w:rsid w:val="00BE7CF0"/>
    <w:rsid w:val="00BF38C1"/>
    <w:rsid w:val="00BF45D1"/>
    <w:rsid w:val="00BF57F3"/>
    <w:rsid w:val="00C03A95"/>
    <w:rsid w:val="00C03F31"/>
    <w:rsid w:val="00C05A37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29AA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7CC1"/>
    <w:rsid w:val="00D011E2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47B4A"/>
    <w:rsid w:val="00E51906"/>
    <w:rsid w:val="00E51D35"/>
    <w:rsid w:val="00E52FC3"/>
    <w:rsid w:val="00E56B74"/>
    <w:rsid w:val="00E60426"/>
    <w:rsid w:val="00E67CAB"/>
    <w:rsid w:val="00E72485"/>
    <w:rsid w:val="00E73FB9"/>
    <w:rsid w:val="00E7457A"/>
    <w:rsid w:val="00E75E78"/>
    <w:rsid w:val="00E80284"/>
    <w:rsid w:val="00E8148D"/>
    <w:rsid w:val="00E83689"/>
    <w:rsid w:val="00E86BD2"/>
    <w:rsid w:val="00E90F55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28F4"/>
    <w:rsid w:val="00EB31CA"/>
    <w:rsid w:val="00EB7F4F"/>
    <w:rsid w:val="00EC1416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1316"/>
    <w:rsid w:val="00F46589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3869"/>
    <w:rsid w:val="00FA61C2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7A04-B7E0-4426-8389-64F11050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2011-09-19T20:56:00Z</dcterms:created>
  <dcterms:modified xsi:type="dcterms:W3CDTF">2011-09-19T20:58:00Z</dcterms:modified>
</cp:coreProperties>
</file>